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6F22CA73" w:rsidR="009B6E5D" w:rsidRDefault="00DB1786" w:rsidP="009B6E5D">
      <w:pPr>
        <w:pStyle w:val="berschrift1"/>
      </w:pPr>
      <w:r>
        <w:t>Wechselspannung</w:t>
      </w:r>
    </w:p>
    <w:p w14:paraId="4DCE741A" w14:textId="0448DE1F" w:rsidR="00CB6E86" w:rsidRDefault="00CB6E86" w:rsidP="00CB6E86">
      <w:r w:rsidRPr="004A35B2">
        <w:t>Die Tipps in der Tabelle helfen dir, die Aufgaben auf dem Arbeitsblatt zu lösen.</w:t>
      </w:r>
    </w:p>
    <w:p w14:paraId="4D5A1A19" w14:textId="77777777" w:rsidR="00CB6E86" w:rsidRPr="00CB6E86" w:rsidRDefault="00CB6E86" w:rsidP="00CB6E8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15547AB5" w14:textId="77777777" w:rsidR="00625DA0" w:rsidRDefault="00625DA0" w:rsidP="00B47CC2">
            <w:pPr>
              <w:pStyle w:val="41Aufgabe"/>
              <w:rPr>
                <w:lang w:val="de-DE"/>
              </w:rPr>
            </w:pPr>
          </w:p>
          <w:p w14:paraId="6AD82CA9" w14:textId="0DD72275" w:rsidR="00DB1786" w:rsidRPr="00CF40D4" w:rsidRDefault="00CB6E86" w:rsidP="00625DA0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B736A1" w:rsidRPr="00CB6E86">
              <w:rPr>
                <w:lang w:val="de-DE"/>
              </w:rPr>
              <w:t xml:space="preserve">So trägst du einen Messpunkt ein. Beispiel 1. </w:t>
            </w:r>
            <w:r w:rsidR="00B736A1" w:rsidRPr="00CF40D4">
              <w:rPr>
                <w:lang w:val="de-DE"/>
              </w:rPr>
              <w:t>Messpunkt: Gehe</w:t>
            </w:r>
            <w:r w:rsidR="00750684" w:rsidRPr="00CF40D4">
              <w:rPr>
                <w:lang w:val="de-DE"/>
              </w:rPr>
              <w:t xml:space="preserve"> zunächst auf der waagerechten Achse bis </w:t>
            </w:r>
            <w:r w:rsidR="009D2BB7" w:rsidRPr="00CF40D4">
              <w:rPr>
                <w:lang w:val="de-DE"/>
              </w:rPr>
              <w:t xml:space="preserve">zu </w:t>
            </w:r>
            <w:r w:rsidR="009D2BB7" w:rsidRPr="00CF40D4">
              <w:rPr>
                <w:i/>
                <w:iCs/>
                <w:lang w:val="de-DE"/>
              </w:rPr>
              <w:t>t</w:t>
            </w:r>
            <w:r w:rsidR="009D2BB7" w:rsidRPr="00CF40D4">
              <w:rPr>
                <w:lang w:val="de-DE"/>
              </w:rPr>
              <w:t xml:space="preserve"> = 1 s. Gehe dann noch oben (oder unten), um den zugehörigen Messwert für die Spannung zu finden</w:t>
            </w:r>
            <w:r w:rsidR="00706D57" w:rsidRPr="00CF40D4">
              <w:rPr>
                <w:lang w:val="de-DE"/>
              </w:rPr>
              <w:t xml:space="preserve"> (</w:t>
            </w:r>
            <w:r w:rsidR="0097485C" w:rsidRPr="00CF40D4">
              <w:rPr>
                <w:i/>
                <w:iCs/>
                <w:lang w:val="de-DE"/>
              </w:rPr>
              <w:t>U</w:t>
            </w:r>
            <w:r w:rsidR="0097485C" w:rsidRPr="00CF40D4">
              <w:rPr>
                <w:lang w:val="de-DE"/>
              </w:rPr>
              <w:t xml:space="preserve"> = 1,5 V</w:t>
            </w:r>
            <w:r w:rsidR="00706D57" w:rsidRPr="00CF40D4">
              <w:rPr>
                <w:lang w:val="de-DE"/>
              </w:rPr>
              <w:t>)</w:t>
            </w:r>
            <w:r w:rsidR="007D4727">
              <w:rPr>
                <w:lang w:val="de-DE"/>
              </w:rPr>
              <w:t>.</w:t>
            </w:r>
            <w:r w:rsidR="0019092C" w:rsidRPr="00CF40D4">
              <w:rPr>
                <w:lang w:val="de-DE"/>
              </w:rPr>
              <w:t xml:space="preserve"> Mache dort ein Kreuz, um den Messpunkt zu markieren.</w:t>
            </w:r>
            <w:r w:rsidR="00CF40D4" w:rsidRPr="00CF40D4">
              <w:rPr>
                <w:lang w:val="de-DE"/>
              </w:rPr>
              <w:t xml:space="preserve"> </w:t>
            </w:r>
            <w:r w:rsidR="00CD1331">
              <w:rPr>
                <w:lang w:val="de-DE"/>
              </w:rPr>
              <w:t>Wenn du alle Messpunkte eingetragen hast, kannst du die Punkte mit einer Linie verbinden.</w:t>
            </w:r>
          </w:p>
          <w:p w14:paraId="4230D8A6" w14:textId="4903F127" w:rsidR="00625DA0" w:rsidRPr="00955A4F" w:rsidRDefault="00CB6E86" w:rsidP="00625DA0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955A4F" w:rsidRPr="00955A4F">
              <w:rPr>
                <w:lang w:val="de-DE"/>
              </w:rPr>
              <w:t>Der Magnet dreht si</w:t>
            </w:r>
            <w:r w:rsidR="00955A4F">
              <w:rPr>
                <w:lang w:val="de-DE"/>
              </w:rPr>
              <w:t>ch. Währenddessen ändern sich die Spannungswerte</w:t>
            </w:r>
            <w:r w:rsidR="00F5145E">
              <w:rPr>
                <w:lang w:val="de-DE"/>
              </w:rPr>
              <w:t xml:space="preserve">. </w:t>
            </w:r>
            <w:r w:rsidR="00A36B8A">
              <w:rPr>
                <w:lang w:val="de-DE"/>
              </w:rPr>
              <w:t>Sie hängen von der Position des Magneten ab und</w:t>
            </w:r>
            <w:r w:rsidR="00F5145E">
              <w:rPr>
                <w:lang w:val="de-DE"/>
              </w:rPr>
              <w:t xml:space="preserve"> bilden eine Kurve</w:t>
            </w:r>
            <w:r w:rsidR="00035CE9">
              <w:rPr>
                <w:lang w:val="de-DE"/>
              </w:rPr>
              <w:t xml:space="preserve"> im Diagramm</w:t>
            </w:r>
            <w:r w:rsidR="004A5DF9">
              <w:rPr>
                <w:lang w:val="de-DE"/>
              </w:rPr>
              <w:t xml:space="preserve">. </w:t>
            </w:r>
            <w:r w:rsidR="00A36788">
              <w:rPr>
                <w:lang w:val="de-DE"/>
              </w:rPr>
              <w:t>Nach einer vollen Umdrehung ist der Magnet wieder in der Ausgangslage</w:t>
            </w:r>
            <w:r w:rsidR="00AF4D51">
              <w:rPr>
                <w:lang w:val="de-DE"/>
              </w:rPr>
              <w:t>. Die</w:t>
            </w:r>
            <w:r w:rsidR="00A36B8A">
              <w:rPr>
                <w:lang w:val="de-DE"/>
              </w:rPr>
              <w:t xml:space="preserve"> Kurve</w:t>
            </w:r>
            <w:r w:rsidR="00463BAC">
              <w:rPr>
                <w:lang w:val="de-DE"/>
              </w:rPr>
              <w:t xml:space="preserve"> der</w:t>
            </w:r>
            <w:r w:rsidR="00AF4D51">
              <w:rPr>
                <w:lang w:val="de-DE"/>
              </w:rPr>
              <w:t xml:space="preserve"> </w:t>
            </w:r>
            <w:r w:rsidR="002E134F">
              <w:rPr>
                <w:lang w:val="de-DE"/>
              </w:rPr>
              <w:t>Spannungswerte</w:t>
            </w:r>
            <w:r w:rsidR="00463BAC">
              <w:rPr>
                <w:lang w:val="de-DE"/>
              </w:rPr>
              <w:t xml:space="preserve"> beginnt von neuem. Du musst also schauen</w:t>
            </w:r>
            <w:r w:rsidR="00725738">
              <w:rPr>
                <w:lang w:val="de-DE"/>
              </w:rPr>
              <w:t>, an welcher Stelle im Diagramm die Kurve von neuem beginnt.</w:t>
            </w:r>
          </w:p>
        </w:tc>
        <w:tc>
          <w:tcPr>
            <w:tcW w:w="4587" w:type="dxa"/>
            <w:vAlign w:val="bottom"/>
          </w:tcPr>
          <w:p w14:paraId="66F42C99" w14:textId="7376D222" w:rsidR="00D2084D" w:rsidRPr="004C4038" w:rsidRDefault="00D2084D" w:rsidP="0066744A">
            <w:pPr>
              <w:pStyle w:val="41Aufgabe"/>
              <w:numPr>
                <w:ilvl w:val="0"/>
                <w:numId w:val="0"/>
              </w:numPr>
              <w:rPr>
                <w:lang w:val="de-DE"/>
              </w:rPr>
            </w:pP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6F8C" w14:textId="77777777" w:rsidR="0071719E" w:rsidRDefault="0071719E" w:rsidP="00DF2C2F">
      <w:pPr>
        <w:spacing w:line="240" w:lineRule="auto"/>
      </w:pPr>
      <w:r>
        <w:separator/>
      </w:r>
    </w:p>
  </w:endnote>
  <w:endnote w:type="continuationSeparator" w:id="0">
    <w:p w14:paraId="66F6E282" w14:textId="77777777" w:rsidR="0071719E" w:rsidRDefault="0071719E" w:rsidP="00DF2C2F">
      <w:pPr>
        <w:spacing w:line="240" w:lineRule="auto"/>
      </w:pPr>
      <w:r>
        <w:continuationSeparator/>
      </w:r>
    </w:p>
  </w:endnote>
  <w:endnote w:type="continuationNotice" w:id="1">
    <w:p w14:paraId="006ACAD4" w14:textId="77777777" w:rsidR="0071719E" w:rsidRDefault="007171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19A504F6" w:rsidR="000832FB" w:rsidRDefault="000832FB" w:rsidP="00864FDB">
          <w:pPr>
            <w:pStyle w:val="Fuzeile"/>
          </w:pPr>
          <w:r>
            <w:t>Autor</w:t>
          </w:r>
          <w:r w:rsidR="008C6310">
            <w:t>/Autorin</w:t>
          </w:r>
          <w:r>
            <w:t>: Cornelsen Verlag</w:t>
          </w:r>
          <w:r w:rsidR="00212CEC">
            <w:t xml:space="preserve"> GmbH, Berlin</w:t>
          </w:r>
        </w:p>
        <w:p w14:paraId="5507FF30" w14:textId="7952838C" w:rsidR="00864FDB" w:rsidRPr="00C14BBE" w:rsidRDefault="00B52EC4" w:rsidP="00864FDB">
          <w:pPr>
            <w:pStyle w:val="Fuzeile"/>
          </w:pPr>
          <w:r>
            <w:t>Bild: Corn</w:t>
          </w:r>
          <w:r w:rsidR="00012C41">
            <w:t>elsen/</w:t>
          </w:r>
          <w:r w:rsidR="00440D12">
            <w:t>Volker 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D495" w14:textId="77777777" w:rsidR="0071719E" w:rsidRDefault="0071719E" w:rsidP="00DF2C2F">
      <w:pPr>
        <w:spacing w:line="240" w:lineRule="auto"/>
      </w:pPr>
      <w:r>
        <w:separator/>
      </w:r>
    </w:p>
  </w:footnote>
  <w:footnote w:type="continuationSeparator" w:id="0">
    <w:p w14:paraId="1B8DE9E0" w14:textId="77777777" w:rsidR="0071719E" w:rsidRDefault="0071719E" w:rsidP="00DF2C2F">
      <w:pPr>
        <w:spacing w:line="240" w:lineRule="auto"/>
      </w:pPr>
      <w:r>
        <w:continuationSeparator/>
      </w:r>
    </w:p>
  </w:footnote>
  <w:footnote w:type="continuationNotice" w:id="1">
    <w:p w14:paraId="1A53C18A" w14:textId="77777777" w:rsidR="0071719E" w:rsidRDefault="007171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4B68D9C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09B3E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203162">
      <w:t>Energieversorgung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EF7740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AF54ADF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5CE9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576A2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092C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1BDA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3162"/>
    <w:rsid w:val="00204526"/>
    <w:rsid w:val="00210D74"/>
    <w:rsid w:val="002113AC"/>
    <w:rsid w:val="00212948"/>
    <w:rsid w:val="00212CEC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34F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0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3BAC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5DF9"/>
    <w:rsid w:val="004A6C8B"/>
    <w:rsid w:val="004B00B8"/>
    <w:rsid w:val="004B7073"/>
    <w:rsid w:val="004B730A"/>
    <w:rsid w:val="004C1705"/>
    <w:rsid w:val="004C4038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5AF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6833"/>
    <w:rsid w:val="005F7502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33B"/>
    <w:rsid w:val="006134F9"/>
    <w:rsid w:val="00614BCD"/>
    <w:rsid w:val="0061506E"/>
    <w:rsid w:val="00615AC8"/>
    <w:rsid w:val="00617A60"/>
    <w:rsid w:val="00623F9A"/>
    <w:rsid w:val="00625DA0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44A"/>
    <w:rsid w:val="00667944"/>
    <w:rsid w:val="00671D1F"/>
    <w:rsid w:val="00672161"/>
    <w:rsid w:val="0067660A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06D57"/>
    <w:rsid w:val="00710221"/>
    <w:rsid w:val="00710A76"/>
    <w:rsid w:val="007122DE"/>
    <w:rsid w:val="0071548B"/>
    <w:rsid w:val="00716D8D"/>
    <w:rsid w:val="0071719E"/>
    <w:rsid w:val="00717A4F"/>
    <w:rsid w:val="0072126A"/>
    <w:rsid w:val="00722B2F"/>
    <w:rsid w:val="00723124"/>
    <w:rsid w:val="00725738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0684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2D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4727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3B04"/>
    <w:rsid w:val="007F7670"/>
    <w:rsid w:val="007F7A39"/>
    <w:rsid w:val="00800B7B"/>
    <w:rsid w:val="008018AD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14FA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5A4F"/>
    <w:rsid w:val="00957DE3"/>
    <w:rsid w:val="0096055A"/>
    <w:rsid w:val="00960999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485C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2BB7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36788"/>
    <w:rsid w:val="00A36B8A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1838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AD2"/>
    <w:rsid w:val="00AB0CF4"/>
    <w:rsid w:val="00AB242F"/>
    <w:rsid w:val="00AB2B19"/>
    <w:rsid w:val="00AB3FA0"/>
    <w:rsid w:val="00AB644F"/>
    <w:rsid w:val="00AC3A2D"/>
    <w:rsid w:val="00AC481C"/>
    <w:rsid w:val="00AC572A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4D51"/>
    <w:rsid w:val="00AF566F"/>
    <w:rsid w:val="00AF61D9"/>
    <w:rsid w:val="00B00CAA"/>
    <w:rsid w:val="00B03BD5"/>
    <w:rsid w:val="00B04FB7"/>
    <w:rsid w:val="00B053A6"/>
    <w:rsid w:val="00B06BB5"/>
    <w:rsid w:val="00B07D21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CC2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36A1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4C2E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3F8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B6E86"/>
    <w:rsid w:val="00CC00AF"/>
    <w:rsid w:val="00CC24BE"/>
    <w:rsid w:val="00CC58B7"/>
    <w:rsid w:val="00CC6ACE"/>
    <w:rsid w:val="00CD0CD7"/>
    <w:rsid w:val="00CD1331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0D4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602A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3DB5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0041"/>
    <w:rsid w:val="00DA14E5"/>
    <w:rsid w:val="00DA16A1"/>
    <w:rsid w:val="00DA23CE"/>
    <w:rsid w:val="00DA2688"/>
    <w:rsid w:val="00DA5052"/>
    <w:rsid w:val="00DA522E"/>
    <w:rsid w:val="00DA6C6C"/>
    <w:rsid w:val="00DA7FAA"/>
    <w:rsid w:val="00DB0020"/>
    <w:rsid w:val="00DB1786"/>
    <w:rsid w:val="00DB3683"/>
    <w:rsid w:val="00DB4586"/>
    <w:rsid w:val="00DB49F7"/>
    <w:rsid w:val="00DB67F8"/>
    <w:rsid w:val="00DC040D"/>
    <w:rsid w:val="00DC09F4"/>
    <w:rsid w:val="00DC3BC0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04E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32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145E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77E6D"/>
    <w:rsid w:val="00F8139B"/>
    <w:rsid w:val="00F867A7"/>
    <w:rsid w:val="00F90E4E"/>
    <w:rsid w:val="00F91BB7"/>
    <w:rsid w:val="00F93D07"/>
    <w:rsid w:val="00F95303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05C3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2024-11-21T17:10:00Z</dcterms:created>
  <dcterms:modified xsi:type="dcterms:W3CDTF">2024-12-06T12:10:00Z</dcterms:modified>
</cp:coreProperties>
</file>