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74DED6E" w:rsidR="009B6E5D" w:rsidRDefault="00C02956" w:rsidP="009B6E5D">
      <w:pPr>
        <w:pStyle w:val="berschrift1"/>
      </w:pPr>
      <w:r>
        <w:t>Spannung und Stromstärke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1A5EEC7" w14:textId="77777777" w:rsidR="00956A01" w:rsidRDefault="00C02956" w:rsidP="00A7290D">
      <w:pPr>
        <w:pStyle w:val="21Lckentext"/>
        <w:rPr>
          <w:rStyle w:val="71Lsungsschrift"/>
        </w:rPr>
      </w:pPr>
      <w:r w:rsidRPr="00956A01">
        <w:rPr>
          <w:rStyle w:val="71Lsungsschrift"/>
        </w:rPr>
        <w:t xml:space="preserve">Wie verändert sich </w:t>
      </w:r>
      <w:r w:rsidR="00AF527A" w:rsidRPr="00956A01">
        <w:rPr>
          <w:rStyle w:val="71Lsungsschrift"/>
        </w:rPr>
        <w:t>die Stromstärke, wenn die</w:t>
      </w:r>
    </w:p>
    <w:p w14:paraId="7575A0D9" w14:textId="77777777" w:rsidR="00956A01" w:rsidRDefault="00AF527A" w:rsidP="00A7290D">
      <w:pPr>
        <w:pStyle w:val="21Lckentext"/>
        <w:rPr>
          <w:rStyle w:val="71Lsungsschrift"/>
        </w:rPr>
      </w:pPr>
      <w:r w:rsidRPr="00956A01">
        <w:rPr>
          <w:rStyle w:val="71Lsungsschrift"/>
        </w:rPr>
        <w:t>Spannung in einem Konstantandraht und einem</w:t>
      </w:r>
    </w:p>
    <w:p w14:paraId="407F4D6B" w14:textId="3CA89932" w:rsidR="008034D9" w:rsidRPr="00956A01" w:rsidRDefault="00AF527A" w:rsidP="00A7290D">
      <w:pPr>
        <w:pStyle w:val="21Lckentext"/>
        <w:rPr>
          <w:rStyle w:val="71Lsungsschrift"/>
        </w:rPr>
      </w:pPr>
      <w:r w:rsidRPr="00956A01">
        <w:rPr>
          <w:rStyle w:val="71Lsungsschrift"/>
        </w:rPr>
        <w:t>Eisendraht erhöht w</w:t>
      </w:r>
      <w:r w:rsidR="001D72F0" w:rsidRPr="00956A01">
        <w:rPr>
          <w:rStyle w:val="71Lsungsschrift"/>
        </w:rPr>
        <w:t>ird</w:t>
      </w:r>
      <w:r w:rsidRPr="00956A01">
        <w:rPr>
          <w:rStyle w:val="71Lsungsschrift"/>
        </w:rPr>
        <w:t>?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7620A064" w:rsidR="00B2170E" w:rsidRPr="00B62A9A" w:rsidRDefault="00C5038B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274A9075" w14:textId="14938B44" w:rsidR="00032C7D" w:rsidRDefault="00AF527A" w:rsidP="00C5038B">
      <w:pPr>
        <w:pStyle w:val="21Lckentext"/>
        <w:rPr>
          <w:rStyle w:val="71Lsungsschrift"/>
        </w:rPr>
      </w:pPr>
      <w:r w:rsidRPr="00C5038B">
        <w:rPr>
          <w:rStyle w:val="71Lsungsschrift"/>
        </w:rPr>
        <w:t>Eisendraht (</w:t>
      </w:r>
      <w:r w:rsidR="007E1F37" w:rsidRPr="00C5038B">
        <w:rPr>
          <w:rStyle w:val="71Lsungsschrift"/>
        </w:rPr>
        <w:t>Durchmesser</w:t>
      </w:r>
      <w:r w:rsidR="00032C7D">
        <w:rPr>
          <w:rStyle w:val="71Lsungsschrift"/>
        </w:rPr>
        <w:t>:</w:t>
      </w:r>
      <w:r w:rsidR="007E1F37" w:rsidRPr="00C5038B">
        <w:rPr>
          <w:rStyle w:val="71Lsungsschrift"/>
        </w:rPr>
        <w:t xml:space="preserve"> 0,2</w:t>
      </w:r>
      <w:r w:rsidR="00032C7D">
        <w:rPr>
          <w:rStyle w:val="71Lsungsschrift"/>
        </w:rPr>
        <w:t xml:space="preserve"> </w:t>
      </w:r>
      <w:r w:rsidR="007E1F37" w:rsidRPr="00C5038B">
        <w:rPr>
          <w:rStyle w:val="71Lsungsschrift"/>
        </w:rPr>
        <w:t>mm</w:t>
      </w:r>
      <w:r w:rsidRPr="00C5038B">
        <w:rPr>
          <w:rStyle w:val="71Lsungsschrift"/>
        </w:rPr>
        <w:t>),</w:t>
      </w:r>
    </w:p>
    <w:p w14:paraId="7363FCC0" w14:textId="7B526C9E" w:rsidR="00873E34" w:rsidRDefault="00AF527A" w:rsidP="00C5038B">
      <w:pPr>
        <w:pStyle w:val="21Lckentext"/>
        <w:rPr>
          <w:rStyle w:val="71Lsungsschrift"/>
        </w:rPr>
      </w:pPr>
      <w:r w:rsidRPr="00C5038B">
        <w:rPr>
          <w:rStyle w:val="71Lsungsschrift"/>
        </w:rPr>
        <w:t>Konstantandraht (</w:t>
      </w:r>
      <w:r w:rsidR="00925655" w:rsidRPr="00C5038B">
        <w:rPr>
          <w:rStyle w:val="71Lsungsschrift"/>
        </w:rPr>
        <w:t>Durchmesser</w:t>
      </w:r>
      <w:r w:rsidR="00032C7D">
        <w:rPr>
          <w:rStyle w:val="71Lsungsschrift"/>
        </w:rPr>
        <w:t>:</w:t>
      </w:r>
      <w:r w:rsidR="00925655" w:rsidRPr="00C5038B">
        <w:rPr>
          <w:rStyle w:val="71Lsungsschrift"/>
        </w:rPr>
        <w:t xml:space="preserve"> 0,2</w:t>
      </w:r>
      <w:r w:rsidR="00032C7D">
        <w:rPr>
          <w:rStyle w:val="71Lsungsschrift"/>
        </w:rPr>
        <w:t xml:space="preserve"> </w:t>
      </w:r>
      <w:r w:rsidR="00925655" w:rsidRPr="00C5038B">
        <w:rPr>
          <w:rStyle w:val="71Lsungsschrift"/>
        </w:rPr>
        <w:t>mm), …</w:t>
      </w:r>
    </w:p>
    <w:p w14:paraId="2200D4F7" w14:textId="77777777" w:rsidR="009774BA" w:rsidRPr="00C5038B" w:rsidRDefault="009774BA" w:rsidP="00C5038B">
      <w:pPr>
        <w:pStyle w:val="21Lckentext"/>
        <w:rPr>
          <w:rStyle w:val="71Lsungsschrift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6E51341C" w14:textId="77777777" w:rsidR="00925655" w:rsidRPr="00925655" w:rsidRDefault="00925655" w:rsidP="00925655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35D07B3D" w:rsidR="00CB79E8" w:rsidRDefault="00925655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Der Stromkreis wird wie </w:t>
      </w:r>
      <w:r w:rsidR="009B6225">
        <w:rPr>
          <w:rStyle w:val="71Lsungsschrift"/>
        </w:rPr>
        <w:t>skizziert</w:t>
      </w:r>
      <w:r w:rsidR="00AC0E15">
        <w:rPr>
          <w:rStyle w:val="71Lsungsschrift"/>
        </w:rPr>
        <w:t xml:space="preserve"> aufgebaut. Ich </w:t>
      </w:r>
      <w:r w:rsidR="00925EDE">
        <w:rPr>
          <w:rStyle w:val="71Lsungsschrift"/>
        </w:rPr>
        <w:t>beginne mit</w:t>
      </w:r>
      <w:r w:rsidR="00AC0E15">
        <w:rPr>
          <w:rStyle w:val="71Lsungsschrift"/>
        </w:rPr>
        <w:t xml:space="preserve"> …</w:t>
      </w:r>
    </w:p>
    <w:p w14:paraId="07918CAA" w14:textId="77777777" w:rsidR="001522D4" w:rsidRDefault="001522D4" w:rsidP="001B16BB">
      <w:pPr>
        <w:pStyle w:val="23Zeilenhhemindestens2"/>
        <w:rPr>
          <w:rStyle w:val="71Lsungsschrift"/>
        </w:rPr>
      </w:pPr>
    </w:p>
    <w:p w14:paraId="33083A9A" w14:textId="3BB02FCB" w:rsidR="00654B16" w:rsidRDefault="00654B16" w:rsidP="008034D9">
      <w:pPr>
        <w:pStyle w:val="21Lckentext"/>
        <w:spacing w:line="360" w:lineRule="auto"/>
      </w:pPr>
    </w:p>
    <w:p w14:paraId="2FB67778" w14:textId="77777777" w:rsidR="00093D43" w:rsidRDefault="00093D43" w:rsidP="008034D9">
      <w:pPr>
        <w:pStyle w:val="21Lckentext"/>
        <w:spacing w:line="360" w:lineRule="auto"/>
      </w:pPr>
    </w:p>
    <w:p w14:paraId="69D36658" w14:textId="77777777" w:rsidR="00D301AC" w:rsidRDefault="00D301AC" w:rsidP="008034D9">
      <w:pPr>
        <w:pStyle w:val="21Lckentext"/>
        <w:spacing w:line="360" w:lineRule="auto"/>
      </w:pPr>
    </w:p>
    <w:p w14:paraId="7DC2875B" w14:textId="77777777" w:rsidR="00093D43" w:rsidRPr="00FC1C90" w:rsidRDefault="00093D43" w:rsidP="008034D9">
      <w:pPr>
        <w:pStyle w:val="21Lckentext"/>
        <w:spacing w:line="360" w:lineRule="auto"/>
      </w:pPr>
    </w:p>
    <w:p w14:paraId="354A22AE" w14:textId="4BE4D1D5" w:rsidR="008E36BD" w:rsidRPr="000E72A8" w:rsidRDefault="008E36BD" w:rsidP="000E72A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2B823F81" w14:textId="141D7C10" w:rsidR="008E36BD" w:rsidRDefault="008E36BD" w:rsidP="008E36B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3E38D1F2" w14:textId="77777777" w:rsidR="00797B81" w:rsidRPr="00797B81" w:rsidRDefault="00797B81" w:rsidP="00797B81"/>
    <w:p w14:paraId="3D379FDE" w14:textId="4C343F80" w:rsidR="00AC0E15" w:rsidRDefault="00797B81" w:rsidP="00AC0E15">
      <w:pPr>
        <w:rPr>
          <w:rStyle w:val="71Lsungsschrift"/>
        </w:rPr>
      </w:pPr>
      <w:r>
        <w:rPr>
          <w:rStyle w:val="71Lsungsschrift"/>
        </w:rPr>
        <w:t>Konstantandraht:</w:t>
      </w:r>
      <w:r w:rsidR="00D41462">
        <w:rPr>
          <w:rStyle w:val="71Lsungsschrift"/>
        </w:rPr>
        <w:tab/>
      </w:r>
      <w:r w:rsidR="00D41462">
        <w:rPr>
          <w:rStyle w:val="71Lsungsschrift"/>
        </w:rPr>
        <w:tab/>
      </w:r>
      <w:r w:rsidR="00D41462">
        <w:rPr>
          <w:rStyle w:val="71Lsungsschrift"/>
        </w:rPr>
        <w:tab/>
      </w:r>
      <w:r w:rsidR="00D41462">
        <w:rPr>
          <w:rStyle w:val="71Lsungsschrift"/>
        </w:rPr>
        <w:tab/>
      </w:r>
      <w:r w:rsidR="00D41462">
        <w:rPr>
          <w:rStyle w:val="71Lsungsschrift"/>
        </w:rPr>
        <w:tab/>
      </w:r>
      <w:r w:rsidR="00D41462">
        <w:rPr>
          <w:rStyle w:val="71Lsungsschrift"/>
        </w:rPr>
        <w:tab/>
      </w:r>
      <w:r w:rsidR="00D41462" w:rsidRPr="00797B81">
        <w:rPr>
          <w:rStyle w:val="71Lsungsschrift"/>
        </w:rPr>
        <w:t>Eisendraht</w:t>
      </w:r>
      <w:r w:rsidR="00D41462">
        <w:rPr>
          <w:rStyle w:val="71Lsungsschrift"/>
        </w:rPr>
        <w:t>:</w:t>
      </w:r>
    </w:p>
    <w:p w14:paraId="6978F7D4" w14:textId="77777777" w:rsidR="00093D43" w:rsidRPr="00797B81" w:rsidRDefault="00093D43" w:rsidP="00AC0E15">
      <w:pPr>
        <w:rPr>
          <w:rStyle w:val="71Lsungsschrift"/>
        </w:rPr>
      </w:pPr>
    </w:p>
    <w:tbl>
      <w:tblPr>
        <w:tblStyle w:val="Tabellenraster"/>
        <w:tblW w:w="9505" w:type="dxa"/>
        <w:tblLook w:val="04A0" w:firstRow="1" w:lastRow="0" w:firstColumn="1" w:lastColumn="0" w:noHBand="0" w:noVBand="1"/>
      </w:tblPr>
      <w:tblGrid>
        <w:gridCol w:w="2418"/>
        <w:gridCol w:w="2193"/>
        <w:gridCol w:w="283"/>
        <w:gridCol w:w="2418"/>
        <w:gridCol w:w="2193"/>
      </w:tblGrid>
      <w:tr w:rsidR="00BC0626" w14:paraId="17C69CB8" w14:textId="03C64EE8" w:rsidTr="006C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8" w:type="dxa"/>
          </w:tcPr>
          <w:p w14:paraId="65CADD60" w14:textId="6754C2D4" w:rsidR="00BC0626" w:rsidRDefault="00BC0626" w:rsidP="005E7AF6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Stromstärke </w:t>
            </w:r>
            <w:r w:rsidRPr="009B6225">
              <w:rPr>
                <w:rStyle w:val="71Lsungsschrift"/>
                <w:i/>
                <w:iCs/>
              </w:rPr>
              <w:t>I</w:t>
            </w:r>
            <w:r>
              <w:rPr>
                <w:rStyle w:val="71Lsungsschrift"/>
              </w:rPr>
              <w:t xml:space="preserve"> in A</w:t>
            </w:r>
          </w:p>
        </w:tc>
        <w:tc>
          <w:tcPr>
            <w:tcW w:w="2193" w:type="dxa"/>
          </w:tcPr>
          <w:p w14:paraId="329BA2F0" w14:textId="39C33EC5" w:rsidR="00BC0626" w:rsidRDefault="00BC0626" w:rsidP="005E7AF6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Spannung </w:t>
            </w:r>
            <w:r w:rsidRPr="009B6225">
              <w:rPr>
                <w:rStyle w:val="71Lsungsschrift"/>
                <w:i/>
                <w:iCs/>
              </w:rPr>
              <w:t>U</w:t>
            </w:r>
            <w:r>
              <w:rPr>
                <w:rStyle w:val="71Lsungsschrift"/>
              </w:rPr>
              <w:t xml:space="preserve"> in V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CF2A540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69CDDFAA" w14:textId="77824DE1" w:rsidR="00BC0626" w:rsidRDefault="00BC0626" w:rsidP="005E7AF6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Stromstärke </w:t>
            </w:r>
            <w:r w:rsidRPr="009B6225">
              <w:rPr>
                <w:rStyle w:val="71Lsungsschrift"/>
                <w:i/>
                <w:iCs/>
              </w:rPr>
              <w:t>I</w:t>
            </w:r>
            <w:r>
              <w:rPr>
                <w:rStyle w:val="71Lsungsschrift"/>
              </w:rPr>
              <w:t xml:space="preserve"> in A</w:t>
            </w:r>
          </w:p>
        </w:tc>
        <w:tc>
          <w:tcPr>
            <w:tcW w:w="2193" w:type="dxa"/>
          </w:tcPr>
          <w:p w14:paraId="1A0A5E3E" w14:textId="5284B398" w:rsidR="00BC0626" w:rsidRDefault="00BC0626" w:rsidP="005E7AF6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 xml:space="preserve">Spannung </w:t>
            </w:r>
            <w:r w:rsidRPr="009B6225">
              <w:rPr>
                <w:rStyle w:val="71Lsungsschrift"/>
                <w:i/>
                <w:iCs/>
              </w:rPr>
              <w:t>U</w:t>
            </w:r>
            <w:r>
              <w:rPr>
                <w:rStyle w:val="71Lsungsschrift"/>
              </w:rPr>
              <w:t xml:space="preserve"> in V</w:t>
            </w:r>
          </w:p>
        </w:tc>
      </w:tr>
      <w:tr w:rsidR="00BC0626" w14:paraId="57813402" w14:textId="488B6945" w:rsidTr="006C5BFA">
        <w:tc>
          <w:tcPr>
            <w:tcW w:w="2418" w:type="dxa"/>
          </w:tcPr>
          <w:p w14:paraId="3976F5EB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23C4FF41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F90CD18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27526066" w14:textId="4F8F8291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1E48E4DA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03570E6F" w14:textId="6C1290C3" w:rsidTr="006C5BFA">
        <w:tc>
          <w:tcPr>
            <w:tcW w:w="2418" w:type="dxa"/>
          </w:tcPr>
          <w:p w14:paraId="12B510F0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4757835B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1B84234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1F4873B1" w14:textId="6BEB6CC2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398B01AD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2C3B704B" w14:textId="2E1879EC" w:rsidTr="006C5BFA">
        <w:tc>
          <w:tcPr>
            <w:tcW w:w="2418" w:type="dxa"/>
          </w:tcPr>
          <w:p w14:paraId="3DD159AB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2369C872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8AF21E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7C0A1A96" w14:textId="5DF02A13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2AAAF41D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45120E82" w14:textId="4634C315" w:rsidTr="006C5BFA">
        <w:tc>
          <w:tcPr>
            <w:tcW w:w="2418" w:type="dxa"/>
          </w:tcPr>
          <w:p w14:paraId="7F4FAD88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2EC134C4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011DE7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712CD3B1" w14:textId="7A437C36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5FC2300D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4A749D7A" w14:textId="5440F7E7" w:rsidTr="006C5BFA">
        <w:tc>
          <w:tcPr>
            <w:tcW w:w="2418" w:type="dxa"/>
          </w:tcPr>
          <w:p w14:paraId="60C359C1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41573AB9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4994FE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5B7346D6" w14:textId="45B83EAF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70716B7D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65A59F88" w14:textId="7C7123D7" w:rsidTr="006C5BFA">
        <w:tc>
          <w:tcPr>
            <w:tcW w:w="2418" w:type="dxa"/>
          </w:tcPr>
          <w:p w14:paraId="1193EAF4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72A95819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529178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1B78DF6D" w14:textId="673F8EB5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07202268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  <w:tr w:rsidR="00BC0626" w14:paraId="2D9F14FC" w14:textId="31BAAC79" w:rsidTr="006C5BFA">
        <w:tc>
          <w:tcPr>
            <w:tcW w:w="2418" w:type="dxa"/>
          </w:tcPr>
          <w:p w14:paraId="0DD35B89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006B40BC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36BA05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418" w:type="dxa"/>
          </w:tcPr>
          <w:p w14:paraId="6177630A" w14:textId="60B49EA3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  <w:tc>
          <w:tcPr>
            <w:tcW w:w="2193" w:type="dxa"/>
          </w:tcPr>
          <w:p w14:paraId="3C1F629B" w14:textId="77777777" w:rsidR="00BC0626" w:rsidRDefault="00BC0626" w:rsidP="005E7AF6">
            <w:pPr>
              <w:pStyle w:val="21Lckentext"/>
              <w:rPr>
                <w:rStyle w:val="71Lsungsschrift"/>
              </w:rPr>
            </w:pPr>
          </w:p>
        </w:tc>
      </w:tr>
    </w:tbl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1D0040E6" w14:textId="644EF073" w:rsidR="00F27899" w:rsidRDefault="00762D8C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Darstellung der </w:t>
      </w:r>
      <w:r w:rsidR="00D64B13">
        <w:rPr>
          <w:rStyle w:val="71Lsungsschrift"/>
        </w:rPr>
        <w:t xml:space="preserve"> Messwerte </w:t>
      </w:r>
      <w:r w:rsidR="001D72F0">
        <w:rPr>
          <w:rStyle w:val="71Lsungsschrift"/>
        </w:rPr>
        <w:t xml:space="preserve">in </w:t>
      </w:r>
      <w:r w:rsidR="00D64B13">
        <w:rPr>
          <w:rStyle w:val="71Lsungsschrift"/>
        </w:rPr>
        <w:t>Diagramm</w:t>
      </w:r>
      <w:r>
        <w:rPr>
          <w:rStyle w:val="71Lsungsschrift"/>
        </w:rPr>
        <w:t>e</w:t>
      </w:r>
      <w:r w:rsidR="00D64B13">
        <w:rPr>
          <w:rStyle w:val="71Lsungsschrift"/>
        </w:rPr>
        <w:t>n</w:t>
      </w:r>
      <w:r>
        <w:rPr>
          <w:rStyle w:val="71Lsungsschrift"/>
        </w:rPr>
        <w:t>:</w:t>
      </w:r>
      <w:r w:rsidR="00AB7C22" w:rsidRPr="00AB7C22">
        <w:t xml:space="preserve"> </w:t>
      </w:r>
    </w:p>
    <w:p w14:paraId="5AB5076C" w14:textId="55189300" w:rsidR="00D64B13" w:rsidRDefault="0064591F" w:rsidP="001B16BB">
      <w:pPr>
        <w:pStyle w:val="23Zeilenhhemindestens2"/>
        <w:rPr>
          <w:rStyle w:val="71Lsungsschrif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8DBFE3" wp14:editId="40685ACC">
            <wp:simplePos x="0" y="0"/>
            <wp:positionH relativeFrom="margin">
              <wp:posOffset>2965938</wp:posOffset>
            </wp:positionH>
            <wp:positionV relativeFrom="paragraph">
              <wp:posOffset>382905</wp:posOffset>
            </wp:positionV>
            <wp:extent cx="2918460" cy="3253105"/>
            <wp:effectExtent l="0" t="0" r="15240" b="4445"/>
            <wp:wrapTopAndBottom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52F45C6E-86F1-47C2-6C19-52DFC32354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C25">
        <w:rPr>
          <w:noProof/>
        </w:rPr>
        <w:drawing>
          <wp:anchor distT="0" distB="0" distL="114300" distR="114300" simplePos="0" relativeHeight="251659264" behindDoc="0" locked="0" layoutInCell="1" allowOverlap="1" wp14:anchorId="19556459" wp14:editId="4C7A1CC1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2918460" cy="3253105"/>
            <wp:effectExtent l="0" t="0" r="15240" b="4445"/>
            <wp:wrapTopAndBottom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2F45C6E-86F1-47C2-6C19-52DFC32354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71Lsungsschrift"/>
        </w:rPr>
        <w:t>Konstantan</w:t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</w:r>
      <w:r w:rsidR="00200945">
        <w:rPr>
          <w:rStyle w:val="71Lsungsschrift"/>
        </w:rPr>
        <w:tab/>
        <w:t>Eisen</w:t>
      </w:r>
    </w:p>
    <w:p w14:paraId="5213DFEF" w14:textId="36866FF9" w:rsidR="00F03A93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>Beim Konstantandraht erkenne ich, dass die Messwerte im Diagramm …</w:t>
      </w:r>
    </w:p>
    <w:p w14:paraId="2BE0339A" w14:textId="77777777" w:rsidR="00F03A93" w:rsidRDefault="00F03A93" w:rsidP="001B16BB">
      <w:pPr>
        <w:pStyle w:val="23Zeilenhhemindestens2"/>
        <w:rPr>
          <w:rStyle w:val="71Lsungsschrift"/>
        </w:rPr>
      </w:pPr>
    </w:p>
    <w:p w14:paraId="3DC55BE2" w14:textId="77777777" w:rsidR="00B274B7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Es gilt: </w:t>
      </w:r>
    </w:p>
    <w:p w14:paraId="522EF387" w14:textId="7A5C30B4" w:rsidR="00F03A93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Doppelte Stromstärke </w:t>
      </w:r>
      <w:r w:rsidRPr="00F03A93">
        <w:rPr>
          <w:rStyle w:val="71Lsungsschrift"/>
        </w:rPr>
        <w:sym w:font="Wingdings" w:char="F0E0"/>
      </w:r>
      <w:r>
        <w:rPr>
          <w:rStyle w:val="71Lsungsschrift"/>
        </w:rPr>
        <w:t>…</w:t>
      </w:r>
    </w:p>
    <w:p w14:paraId="2849019F" w14:textId="53CA1BD6" w:rsidR="00F03A93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Dreifache Stromstärke </w:t>
      </w:r>
      <w:r w:rsidRPr="00F03A93">
        <w:rPr>
          <w:rStyle w:val="71Lsungsschrift"/>
        </w:rPr>
        <w:sym w:font="Wingdings" w:char="F0E0"/>
      </w:r>
      <w:r>
        <w:rPr>
          <w:rStyle w:val="71Lsungsschrift"/>
        </w:rPr>
        <w:t xml:space="preserve"> …</w:t>
      </w:r>
    </w:p>
    <w:p w14:paraId="5A6D82D5" w14:textId="1A3EB469" w:rsidR="00F03A93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>Beim Eisendraht erkenne ich, dass die Messwerte im Diagramm …</w:t>
      </w:r>
    </w:p>
    <w:p w14:paraId="7879CCA2" w14:textId="77777777" w:rsidR="00F03A93" w:rsidRDefault="00F03A93" w:rsidP="001B16BB">
      <w:pPr>
        <w:pStyle w:val="23Zeilenhhemindestens2"/>
        <w:rPr>
          <w:rStyle w:val="71Lsungsschrift"/>
        </w:rPr>
      </w:pPr>
    </w:p>
    <w:p w14:paraId="00DBFB3B" w14:textId="3E73B889" w:rsidR="00B274B7" w:rsidRDefault="00F03A93" w:rsidP="00F03A93">
      <w:pPr>
        <w:pStyle w:val="23Zeilenhhemindestens2"/>
        <w:rPr>
          <w:rStyle w:val="71Lsungsschrift"/>
        </w:rPr>
      </w:pPr>
      <w:r>
        <w:rPr>
          <w:rStyle w:val="71Lsungsschrift"/>
        </w:rPr>
        <w:t>Es gilt</w:t>
      </w:r>
      <w:r w:rsidR="00DD7AA7">
        <w:rPr>
          <w:rStyle w:val="71Lsungsschrift"/>
        </w:rPr>
        <w:t xml:space="preserve"> nicht</w:t>
      </w:r>
      <w:r>
        <w:rPr>
          <w:rStyle w:val="71Lsungsschrift"/>
        </w:rPr>
        <w:t xml:space="preserve">: </w:t>
      </w:r>
    </w:p>
    <w:p w14:paraId="2117A669" w14:textId="601D5D28" w:rsidR="00F03A93" w:rsidRDefault="00F03A93" w:rsidP="00F03A93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Doppelte Stromstärke </w:t>
      </w:r>
      <w:r w:rsidR="00DD7AA7" w:rsidRPr="00F03A93">
        <w:rPr>
          <w:rStyle w:val="71Lsungsschrift"/>
        </w:rPr>
        <w:sym w:font="Wingdings" w:char="F0E0"/>
      </w:r>
      <w:r w:rsidR="00DD7AA7">
        <w:rPr>
          <w:rStyle w:val="71Lsungsschrift"/>
        </w:rPr>
        <w:t>…</w:t>
      </w:r>
    </w:p>
    <w:p w14:paraId="34F11DF9" w14:textId="01469D2C" w:rsidR="00F03A93" w:rsidRPr="003452AB" w:rsidRDefault="00F03A93" w:rsidP="001B16B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Dreifache Stromstärke </w:t>
      </w:r>
      <w:r w:rsidR="00DD7AA7" w:rsidRPr="00F03A93">
        <w:rPr>
          <w:rStyle w:val="71Lsungsschrift"/>
        </w:rPr>
        <w:sym w:font="Wingdings" w:char="F0E0"/>
      </w:r>
      <w:r w:rsidR="00DD7AA7">
        <w:rPr>
          <w:rStyle w:val="71Lsungsschrift"/>
        </w:rPr>
        <w:t>…</w:t>
      </w:r>
    </w:p>
    <w:sectPr w:rsidR="00F03A93" w:rsidRPr="003452AB" w:rsidSect="008C6990">
      <w:headerReference w:type="default" r:id="rId10"/>
      <w:footerReference w:type="default" r:id="rId1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73BF" w14:textId="77777777" w:rsidR="00D46518" w:rsidRDefault="00D46518" w:rsidP="00DF2C2F">
      <w:pPr>
        <w:spacing w:line="240" w:lineRule="auto"/>
      </w:pPr>
      <w:r>
        <w:separator/>
      </w:r>
    </w:p>
  </w:endnote>
  <w:endnote w:type="continuationSeparator" w:id="0">
    <w:p w14:paraId="6AFE5504" w14:textId="77777777" w:rsidR="00D46518" w:rsidRDefault="00D46518" w:rsidP="00DF2C2F">
      <w:pPr>
        <w:spacing w:line="240" w:lineRule="auto"/>
      </w:pPr>
      <w:r>
        <w:continuationSeparator/>
      </w:r>
    </w:p>
  </w:endnote>
  <w:endnote w:type="continuationNotice" w:id="1">
    <w:p w14:paraId="21F416BF" w14:textId="77777777" w:rsidR="00D46518" w:rsidRDefault="00D465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7EACECC" w:rsidR="008034D9" w:rsidRPr="00C14BBE" w:rsidRDefault="00116BC9" w:rsidP="00537B87">
          <w:pPr>
            <w:pStyle w:val="Fuzeile"/>
          </w:pPr>
          <w:r>
            <w:t>Autor</w:t>
          </w:r>
          <w:r w:rsidR="00537B87">
            <w:t xml:space="preserve">: </w:t>
          </w:r>
          <w:r w:rsidR="00F03A93">
            <w:t xml:space="preserve">Dr. Alexander </w:t>
          </w:r>
          <w:r w:rsidR="008034D9">
            <w:t>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A07091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520E3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A07091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520E3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2F77" w14:textId="77777777" w:rsidR="00D46518" w:rsidRDefault="00D46518" w:rsidP="00DF2C2F">
      <w:pPr>
        <w:spacing w:line="240" w:lineRule="auto"/>
      </w:pPr>
      <w:r>
        <w:separator/>
      </w:r>
    </w:p>
  </w:footnote>
  <w:footnote w:type="continuationSeparator" w:id="0">
    <w:p w14:paraId="3566FAF0" w14:textId="77777777" w:rsidR="00D46518" w:rsidRDefault="00D46518" w:rsidP="00DF2C2F">
      <w:pPr>
        <w:spacing w:line="240" w:lineRule="auto"/>
      </w:pPr>
      <w:r>
        <w:continuationSeparator/>
      </w:r>
    </w:p>
  </w:footnote>
  <w:footnote w:type="continuationNotice" w:id="1">
    <w:p w14:paraId="354A7492" w14:textId="77777777" w:rsidR="00D46518" w:rsidRDefault="00D465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475655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6C4FA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E87AE4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950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0A598A" id="Group 130" o:spid="_x0000_s1026" style="position:absolute;margin-left:-.15pt;margin-top:83.55pt;width:459.75pt;height:673.2pt;z-index:-25164697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7D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3D43"/>
    <w:rsid w:val="0009634C"/>
    <w:rsid w:val="0009641D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6E6"/>
    <w:rsid w:val="00115FF8"/>
    <w:rsid w:val="00116BC9"/>
    <w:rsid w:val="0012026C"/>
    <w:rsid w:val="0012125C"/>
    <w:rsid w:val="00122097"/>
    <w:rsid w:val="00122FCE"/>
    <w:rsid w:val="00131512"/>
    <w:rsid w:val="00132621"/>
    <w:rsid w:val="00133A27"/>
    <w:rsid w:val="001357A2"/>
    <w:rsid w:val="0013752D"/>
    <w:rsid w:val="001400B2"/>
    <w:rsid w:val="00141453"/>
    <w:rsid w:val="00141B22"/>
    <w:rsid w:val="0014268E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8BB"/>
    <w:rsid w:val="001775F6"/>
    <w:rsid w:val="00177E50"/>
    <w:rsid w:val="00180D1F"/>
    <w:rsid w:val="00181354"/>
    <w:rsid w:val="00182C40"/>
    <w:rsid w:val="0019158E"/>
    <w:rsid w:val="00192B83"/>
    <w:rsid w:val="001930BE"/>
    <w:rsid w:val="00194F2F"/>
    <w:rsid w:val="00196AD5"/>
    <w:rsid w:val="0019766F"/>
    <w:rsid w:val="001977A9"/>
    <w:rsid w:val="001A17BC"/>
    <w:rsid w:val="001A2325"/>
    <w:rsid w:val="001A53AC"/>
    <w:rsid w:val="001A728E"/>
    <w:rsid w:val="001A73CC"/>
    <w:rsid w:val="001B16BB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D72F0"/>
    <w:rsid w:val="001E1238"/>
    <w:rsid w:val="001E3680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0945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0EE2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E3A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37B87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286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E7AF6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3C5F"/>
    <w:rsid w:val="0064591F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2EF3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5941"/>
    <w:rsid w:val="006C5BFA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1D7A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5739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074E"/>
    <w:rsid w:val="00761988"/>
    <w:rsid w:val="00762D8C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6C7D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97B81"/>
    <w:rsid w:val="007A15DC"/>
    <w:rsid w:val="007A2297"/>
    <w:rsid w:val="007A3178"/>
    <w:rsid w:val="007A35E4"/>
    <w:rsid w:val="007A3D41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1F37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655"/>
    <w:rsid w:val="00925B2B"/>
    <w:rsid w:val="00925EDE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4678"/>
    <w:rsid w:val="009552E6"/>
    <w:rsid w:val="00956A01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4BA"/>
    <w:rsid w:val="009779A7"/>
    <w:rsid w:val="00981077"/>
    <w:rsid w:val="0098269E"/>
    <w:rsid w:val="00982E45"/>
    <w:rsid w:val="00984A27"/>
    <w:rsid w:val="00984D73"/>
    <w:rsid w:val="0098558A"/>
    <w:rsid w:val="0098664D"/>
    <w:rsid w:val="0098685D"/>
    <w:rsid w:val="00990A58"/>
    <w:rsid w:val="00994677"/>
    <w:rsid w:val="00996606"/>
    <w:rsid w:val="00996C72"/>
    <w:rsid w:val="009A0D5C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225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5717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290D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49BD"/>
    <w:rsid w:val="00AB644F"/>
    <w:rsid w:val="00AB7C22"/>
    <w:rsid w:val="00AC0E15"/>
    <w:rsid w:val="00AC3A2D"/>
    <w:rsid w:val="00AC44E0"/>
    <w:rsid w:val="00AC5A74"/>
    <w:rsid w:val="00AC6F1B"/>
    <w:rsid w:val="00AC76BC"/>
    <w:rsid w:val="00AD00B1"/>
    <w:rsid w:val="00AD2939"/>
    <w:rsid w:val="00AD41A3"/>
    <w:rsid w:val="00AD6744"/>
    <w:rsid w:val="00AD7FF2"/>
    <w:rsid w:val="00AE4252"/>
    <w:rsid w:val="00AE4A9E"/>
    <w:rsid w:val="00AE6C32"/>
    <w:rsid w:val="00AF0C05"/>
    <w:rsid w:val="00AF2951"/>
    <w:rsid w:val="00AF31A3"/>
    <w:rsid w:val="00AF527A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1F96"/>
    <w:rsid w:val="00B26DAE"/>
    <w:rsid w:val="00B274B7"/>
    <w:rsid w:val="00B27F5B"/>
    <w:rsid w:val="00B31D30"/>
    <w:rsid w:val="00B339AF"/>
    <w:rsid w:val="00B33A69"/>
    <w:rsid w:val="00B40621"/>
    <w:rsid w:val="00B40BFD"/>
    <w:rsid w:val="00B422CC"/>
    <w:rsid w:val="00B438C2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4CD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0626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2956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038B"/>
    <w:rsid w:val="00C51BFF"/>
    <w:rsid w:val="00C54358"/>
    <w:rsid w:val="00C55AF0"/>
    <w:rsid w:val="00C55E57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11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D726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01AC"/>
    <w:rsid w:val="00D31C74"/>
    <w:rsid w:val="00D32454"/>
    <w:rsid w:val="00D33B33"/>
    <w:rsid w:val="00D34623"/>
    <w:rsid w:val="00D37A92"/>
    <w:rsid w:val="00D41462"/>
    <w:rsid w:val="00D45009"/>
    <w:rsid w:val="00D46518"/>
    <w:rsid w:val="00D46AE3"/>
    <w:rsid w:val="00D503A5"/>
    <w:rsid w:val="00D5348B"/>
    <w:rsid w:val="00D56F36"/>
    <w:rsid w:val="00D611F7"/>
    <w:rsid w:val="00D623FC"/>
    <w:rsid w:val="00D64B13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D7AA7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87AE4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392A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A9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3311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965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C25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U in V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trendline>
            <c:spPr>
              <a:ln w="19050" cap="rnd">
                <a:noFill/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noFill/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Tabelle1!$A$2:$A$7</c:f>
              <c:numCache>
                <c:formatCode>General</c:formatCode>
                <c:ptCount val="6"/>
                <c:pt idx="0">
                  <c:v>0.2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0.8</c:v>
                </c:pt>
                <c:pt idx="5">
                  <c:v>0.9</c:v>
                </c:pt>
              </c:numCache>
            </c:numRef>
          </c:xVal>
          <c:yVal>
            <c:numRef>
              <c:f>Tabelle1!$B$2:$B$7</c:f>
              <c:numCache>
                <c:formatCode>General</c:formatCode>
                <c:ptCount val="6"/>
                <c:pt idx="0">
                  <c:v>1.7</c:v>
                </c:pt>
                <c:pt idx="1">
                  <c:v>2.9</c:v>
                </c:pt>
                <c:pt idx="2">
                  <c:v>3.8</c:v>
                </c:pt>
                <c:pt idx="3">
                  <c:v>5</c:v>
                </c:pt>
                <c:pt idx="4">
                  <c:v>6.2</c:v>
                </c:pt>
                <c:pt idx="5">
                  <c:v>7.1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9D7-4F6F-9918-AB456DBE4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4434400"/>
        <c:axId val="1054436920"/>
      </c:scatterChart>
      <c:valAx>
        <c:axId val="1054434400"/>
        <c:scaling>
          <c:orientation val="minMax"/>
          <c:max val="1.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Stromstärke </a:t>
                </a:r>
                <a:r>
                  <a:rPr lang="de-DE" i="1"/>
                  <a:t>I</a:t>
                </a:r>
                <a:r>
                  <a:rPr lang="de-DE"/>
                  <a:t> in </a:t>
                </a:r>
                <a:r>
                  <a:rPr lang="de-DE" i="0"/>
                  <a:t>A</a:t>
                </a:r>
              </a:p>
            </c:rich>
          </c:tx>
          <c:layout>
            <c:manualLayout>
              <c:xMode val="edge"/>
              <c:yMode val="edge"/>
              <c:x val="0.42995260471260904"/>
              <c:y val="0.896185644176870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6920"/>
        <c:crosses val="autoZero"/>
        <c:crossBetween val="midCat"/>
        <c:majorUnit val="0.2"/>
        <c:minorUnit val="0.1"/>
      </c:valAx>
      <c:valAx>
        <c:axId val="1054436920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layout>
            <c:manualLayout>
              <c:xMode val="edge"/>
              <c:yMode val="edge"/>
              <c:x val="1.4049877063575694E-2"/>
              <c:y val="0.292722491281406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4400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U in V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trendline>
            <c:spPr>
              <a:ln w="19050" cap="rnd">
                <a:noFill/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noFill/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Tabelle1!$A$2:$A$7</c:f>
              <c:numCache>
                <c:formatCode>General</c:formatCode>
                <c:ptCount val="6"/>
                <c:pt idx="0">
                  <c:v>0.2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0.8</c:v>
                </c:pt>
                <c:pt idx="5">
                  <c:v>0.9</c:v>
                </c:pt>
              </c:numCache>
            </c:numRef>
          </c:xVal>
          <c:yVal>
            <c:numRef>
              <c:f>Tabelle1!$B$2:$B$7</c:f>
              <c:numCache>
                <c:formatCode>General</c:formatCode>
                <c:ptCount val="6"/>
                <c:pt idx="0">
                  <c:v>1.7</c:v>
                </c:pt>
                <c:pt idx="1">
                  <c:v>2.9</c:v>
                </c:pt>
                <c:pt idx="2">
                  <c:v>3.8</c:v>
                </c:pt>
                <c:pt idx="3">
                  <c:v>5</c:v>
                </c:pt>
                <c:pt idx="4">
                  <c:v>6.2</c:v>
                </c:pt>
                <c:pt idx="5">
                  <c:v>7.1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8C2-4B6F-953C-BE309BDA0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4434400"/>
        <c:axId val="1054436920"/>
      </c:scatterChart>
      <c:valAx>
        <c:axId val="1054434400"/>
        <c:scaling>
          <c:orientation val="minMax"/>
          <c:max val="1.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Stromstärke </a:t>
                </a:r>
                <a:r>
                  <a:rPr lang="de-DE" i="1"/>
                  <a:t>I</a:t>
                </a:r>
                <a:r>
                  <a:rPr lang="de-DE"/>
                  <a:t> in </a:t>
                </a:r>
                <a:r>
                  <a:rPr lang="de-DE" i="0"/>
                  <a:t>A</a:t>
                </a:r>
              </a:p>
            </c:rich>
          </c:tx>
          <c:layout>
            <c:manualLayout>
              <c:xMode val="edge"/>
              <c:yMode val="edge"/>
              <c:x val="0.42995260471260904"/>
              <c:y val="0.896185644176870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6920"/>
        <c:crosses val="autoZero"/>
        <c:crossBetween val="midCat"/>
        <c:majorUnit val="0.2"/>
        <c:minorUnit val="0.1"/>
      </c:valAx>
      <c:valAx>
        <c:axId val="1054436920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layout>
            <c:manualLayout>
              <c:xMode val="edge"/>
              <c:yMode val="edge"/>
              <c:x val="1.4049877063575694E-2"/>
              <c:y val="0.292722491281406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54434400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2024-01-29T15:39:00Z</dcterms:created>
  <dcterms:modified xsi:type="dcterms:W3CDTF">2024-01-29T15:39:00Z</dcterms:modified>
</cp:coreProperties>
</file>